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Pr="007E7A8F" w:rsidRDefault="006B4C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Spring 2 Week 3 </w:t>
      </w:r>
      <w:proofErr w:type="gramStart"/>
      <w:r>
        <w:rPr>
          <w:rFonts w:ascii="Comic Sans MS" w:hAnsi="Comic Sans MS"/>
        </w:rPr>
        <w:t xml:space="preserve">beginning </w:t>
      </w:r>
      <w:r w:rsidR="00C26546"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>11.03</w:t>
      </w:r>
      <w:r w:rsidR="007E7A8F" w:rsidRPr="007E7A8F">
        <w:rPr>
          <w:rFonts w:ascii="Comic Sans MS" w:hAnsi="Comic Sans MS"/>
        </w:rPr>
        <w:t>.19</w:t>
      </w:r>
      <w:proofErr w:type="gramEnd"/>
      <w:r w:rsidR="007E7A8F" w:rsidRPr="007E7A8F">
        <w:rPr>
          <w:rFonts w:ascii="Comic Sans MS" w:hAnsi="Comic Sans MS"/>
        </w:rPr>
        <w:t xml:space="preserve">             Snow Leopards - Weekly overview of learning.  Topic: Houses and Homes.  Theme: Animal Habitats   </w:t>
      </w:r>
      <w:r w:rsidR="007E7A8F" w:rsidRPr="007E7A8F">
        <w:rPr>
          <w:rFonts w:ascii="Comic Sans MS" w:hAnsi="Comic Sans M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1"/>
        <w:gridCol w:w="1952"/>
        <w:gridCol w:w="1953"/>
        <w:gridCol w:w="1952"/>
        <w:gridCol w:w="1952"/>
        <w:gridCol w:w="1952"/>
        <w:gridCol w:w="1952"/>
      </w:tblGrid>
      <w:tr w:rsidR="007E7A8F" w:rsidTr="007E7A8F">
        <w:tc>
          <w:tcPr>
            <w:tcW w:w="1950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Weekly</w:t>
            </w:r>
          </w:p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Plan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Personal Social &amp; Emotional Development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Physical</w:t>
            </w:r>
          </w:p>
          <w:p w:rsidR="007E7A8F" w:rsidRDefault="007E7A8F" w:rsidP="007E7A8F">
            <w:pPr>
              <w:jc w:val="center"/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Development</w:t>
            </w:r>
          </w:p>
        </w:tc>
        <w:tc>
          <w:tcPr>
            <w:tcW w:w="1953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Communication</w:t>
            </w:r>
          </w:p>
          <w:p w:rsidR="007E7A8F" w:rsidRDefault="007E7A8F" w:rsidP="007E7A8F">
            <w:pPr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 &amp; Language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Understanding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 the World          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Expressive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Arts &amp;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Design</w:t>
            </w:r>
          </w:p>
        </w:tc>
      </w:tr>
      <w:tr w:rsidR="007E7A8F" w:rsidTr="007E7A8F">
        <w:tc>
          <w:tcPr>
            <w:tcW w:w="1950" w:type="dxa"/>
          </w:tcPr>
          <w:p w:rsidR="00057501" w:rsidRPr="00057501" w:rsidRDefault="00057501" w:rsidP="0005750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Week 3</w:t>
            </w:r>
          </w:p>
          <w:p w:rsidR="00057501" w:rsidRPr="00057501" w:rsidRDefault="00057501" w:rsidP="0005750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11/03/19</w:t>
            </w:r>
          </w:p>
          <w:p w:rsidR="00057501" w:rsidRPr="00057501" w:rsidRDefault="00057501" w:rsidP="0005750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57501" w:rsidRPr="00057501" w:rsidRDefault="00057501" w:rsidP="0005750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The Polar Regions</w:t>
            </w:r>
          </w:p>
          <w:p w:rsidR="00057501" w:rsidRPr="00057501" w:rsidRDefault="00057501" w:rsidP="0005750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57501" w:rsidRPr="00057501" w:rsidRDefault="00057501" w:rsidP="00057501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057501" w:rsidRDefault="00057501" w:rsidP="00057501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i/>
                <w:sz w:val="24"/>
                <w:szCs w:val="24"/>
                <w:highlight w:val="lightGray"/>
                <w:lang w:eastAsia="en-GB"/>
              </w:rPr>
              <w:t>COL:</w:t>
            </w:r>
            <w:r w:rsidRPr="0005750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GB"/>
              </w:rPr>
              <w:t xml:space="preserve"> </w:t>
            </w:r>
            <w:r w:rsidRPr="00057501">
              <w:rPr>
                <w:rFonts w:ascii="Comic Sans MS" w:eastAsia="Times New Roman" w:hAnsi="Comic Sans MS" w:cs="Times New Roman"/>
                <w:i/>
                <w:sz w:val="24"/>
                <w:szCs w:val="24"/>
                <w:highlight w:val="lightGray"/>
                <w:lang w:eastAsia="en-GB"/>
              </w:rPr>
              <w:t>Enjoying achieving what they set out to do</w:t>
            </w:r>
            <w:r w:rsidRPr="0005750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:</w:t>
            </w:r>
          </w:p>
          <w:p w:rsidR="006B4C5C" w:rsidRDefault="006B4C5C" w:rsidP="00057501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6B4C5C" w:rsidRDefault="006B4C5C" w:rsidP="00057501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6B4C5C" w:rsidRDefault="006B4C5C" w:rsidP="00057501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6B4C5C" w:rsidRDefault="006B4C5C" w:rsidP="00057501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6B4C5C">
              <w:rPr>
                <w:rFonts w:ascii="Comic Sans MS" w:eastAsia="Times New Roman" w:hAnsi="Comic Sans MS" w:cs="Times New Roman"/>
                <w:i/>
                <w:sz w:val="24"/>
                <w:szCs w:val="24"/>
                <w:highlight w:val="lightGray"/>
                <w:lang w:eastAsia="en-GB"/>
              </w:rPr>
              <w:t>STEM:</w:t>
            </w:r>
          </w:p>
          <w:p w:rsidR="006B4C5C" w:rsidRPr="00057501" w:rsidRDefault="006B4C5C" w:rsidP="00057501">
            <w:pPr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Can you build a den for an Antarctic animal</w:t>
            </w:r>
          </w:p>
          <w:p w:rsidR="00057501" w:rsidRPr="00057501" w:rsidRDefault="00057501" w:rsidP="0005750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Enjoys the responsibility of carrying out small tasks.</w:t>
            </w: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Welcomes and values praise for what they have done.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Healthy Me</w:t>
            </w: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Food Glorious Food.</w:t>
            </w: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Eat a healthy range of foodstuffs and understands need for variety of food.</w:t>
            </w:r>
          </w:p>
          <w:p w:rsid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Show some understanding that good practices with regard to exercise, eating,    sleeping and hygiene can contribute to good health.</w:t>
            </w:r>
          </w:p>
          <w:p w:rsidR="006B4C5C" w:rsidRPr="00057501" w:rsidRDefault="006B4C5C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E7A8F" w:rsidRDefault="007E7A8F" w:rsidP="00057501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Begin to understand prepositions such as behind, on top, next to.</w:t>
            </w: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E7A8F" w:rsidRDefault="007E7A8F" w:rsidP="00057501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Interested in books and may have favourites.</w:t>
            </w: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Knows information can be relayed in the form of print.</w:t>
            </w: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7E7A8F" w:rsidRDefault="007E7A8F" w:rsidP="00057501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Sort objects according to shape and size.</w:t>
            </w:r>
          </w:p>
          <w:p w:rsidR="007E7A8F" w:rsidRDefault="00057501" w:rsidP="00057501">
            <w:pPr>
              <w:rPr>
                <w:rFonts w:ascii="Comic Sans MS" w:hAnsi="Comic Sans MS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Use positional language.</w:t>
            </w:r>
          </w:p>
        </w:tc>
        <w:tc>
          <w:tcPr>
            <w:tcW w:w="1952" w:type="dxa"/>
          </w:tcPr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Understand that things, including myself, grow and change</w:t>
            </w: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E7A8F" w:rsidRDefault="007E7A8F" w:rsidP="00057501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Explore how colours can be changed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</w:tr>
      <w:tr w:rsidR="007E7A8F" w:rsidTr="007E7A8F">
        <w:tc>
          <w:tcPr>
            <w:tcW w:w="1950" w:type="dxa"/>
          </w:tcPr>
          <w:p w:rsidR="004B2E5A" w:rsidRPr="004B2E5A" w:rsidRDefault="004B2E5A" w:rsidP="004B2E5A">
            <w:pPr>
              <w:rPr>
                <w:rFonts w:ascii="Comic Sans MS" w:hAnsi="Comic Sans MS"/>
                <w:i/>
              </w:rPr>
            </w:pPr>
            <w:r w:rsidRPr="004B2E5A">
              <w:rPr>
                <w:rFonts w:ascii="Comic Sans MS" w:hAnsi="Comic Sans MS"/>
                <w:i/>
              </w:rPr>
              <w:lastRenderedPageBreak/>
              <w:t>Five Flying Penguins</w:t>
            </w:r>
          </w:p>
          <w:p w:rsidR="007E7A8F" w:rsidRPr="004B2E5A" w:rsidRDefault="004B2E5A" w:rsidP="004B2E5A">
            <w:pPr>
              <w:rPr>
                <w:rFonts w:ascii="Comic Sans MS" w:hAnsi="Comic Sans MS"/>
                <w:i/>
              </w:rPr>
            </w:pPr>
            <w:r w:rsidRPr="004B2E5A">
              <w:rPr>
                <w:rFonts w:ascii="Comic Sans MS" w:hAnsi="Comic Sans MS"/>
                <w:i/>
              </w:rPr>
              <w:t>How big is a million.</w:t>
            </w:r>
          </w:p>
          <w:p w:rsidR="004B2E5A" w:rsidRDefault="004B2E5A" w:rsidP="004B2E5A">
            <w:pPr>
              <w:rPr>
                <w:rFonts w:ascii="Comic Sans MS" w:hAnsi="Comic Sans MS"/>
              </w:rPr>
            </w:pPr>
            <w:r w:rsidRPr="004B2E5A">
              <w:rPr>
                <w:rFonts w:ascii="Comic Sans MS" w:hAnsi="Comic Sans MS"/>
                <w:i/>
              </w:rPr>
              <w:t>Lost and Found</w:t>
            </w:r>
          </w:p>
        </w:tc>
        <w:tc>
          <w:tcPr>
            <w:tcW w:w="1951" w:type="dxa"/>
          </w:tcPr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7E7A8F" w:rsidRDefault="006B4C5C">
            <w:pPr>
              <w:rPr>
                <w:rFonts w:ascii="Comic Sans MS" w:hAnsi="Comic Sans MS"/>
              </w:rPr>
            </w:pPr>
            <w:r w:rsidRPr="0005750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Begin to understand the terms healthy and unhealthy</w:t>
            </w:r>
            <w:r w:rsidRPr="00057501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953" w:type="dxa"/>
          </w:tcPr>
          <w:p w:rsidR="007E7A8F" w:rsidRDefault="00057501">
            <w:pPr>
              <w:rPr>
                <w:rFonts w:ascii="Comic Sans MS" w:hAnsi="Comic Sans MS"/>
              </w:rPr>
            </w:pPr>
            <w:r w:rsidRPr="0005750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Where is the penguin?</w:t>
            </w:r>
          </w:p>
        </w:tc>
        <w:tc>
          <w:tcPr>
            <w:tcW w:w="1952" w:type="dxa"/>
          </w:tcPr>
          <w:p w:rsidR="007E7A8F" w:rsidRDefault="00057501">
            <w:pPr>
              <w:rPr>
                <w:rFonts w:ascii="Comic Sans MS" w:hAnsi="Comic Sans MS"/>
              </w:rPr>
            </w:pPr>
            <w:r w:rsidRPr="004B2E5A">
              <w:rPr>
                <w:rFonts w:ascii="Comic Sans MS" w:eastAsia="Times New Roman" w:hAnsi="Comic Sans MS" w:cs="Times New Roman"/>
                <w:i/>
                <w:lang w:eastAsia="en-GB"/>
              </w:rPr>
              <w:t>Find</w:t>
            </w:r>
            <w:r w:rsidRPr="0005750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843A7B">
              <w:rPr>
                <w:rFonts w:ascii="Comic Sans MS" w:eastAsia="Times New Roman" w:hAnsi="Comic Sans MS" w:cs="Times New Roman"/>
                <w:i/>
                <w:lang w:eastAsia="en-GB"/>
              </w:rPr>
              <w:t>information about polar region animals using information books.</w:t>
            </w:r>
          </w:p>
        </w:tc>
        <w:tc>
          <w:tcPr>
            <w:tcW w:w="1952" w:type="dxa"/>
          </w:tcPr>
          <w:p w:rsidR="007E7A8F" w:rsidRPr="00843A7B" w:rsidRDefault="00843A7B">
            <w:pPr>
              <w:rPr>
                <w:rFonts w:ascii="Comic Sans MS" w:hAnsi="Comic Sans MS"/>
                <w:i/>
              </w:rPr>
            </w:pPr>
            <w:r w:rsidRPr="00843A7B">
              <w:rPr>
                <w:rFonts w:ascii="Comic Sans MS" w:hAnsi="Comic Sans MS"/>
                <w:i/>
              </w:rPr>
              <w:t>Feed the penguin by shape.</w:t>
            </w:r>
          </w:p>
          <w:p w:rsidR="00843A7B" w:rsidRPr="00843A7B" w:rsidRDefault="00843A7B">
            <w:pPr>
              <w:rPr>
                <w:rFonts w:ascii="Comic Sans MS" w:hAnsi="Comic Sans MS"/>
                <w:i/>
              </w:rPr>
            </w:pPr>
          </w:p>
          <w:p w:rsidR="00843A7B" w:rsidRPr="00843A7B" w:rsidRDefault="00843A7B">
            <w:pPr>
              <w:rPr>
                <w:rFonts w:ascii="Comic Sans MS" w:hAnsi="Comic Sans MS"/>
                <w:i/>
              </w:rPr>
            </w:pPr>
            <w:r w:rsidRPr="00843A7B">
              <w:rPr>
                <w:rFonts w:ascii="Comic Sans MS" w:hAnsi="Comic Sans MS"/>
                <w:i/>
              </w:rPr>
              <w:t>Fish for shape fish.</w:t>
            </w:r>
          </w:p>
          <w:p w:rsidR="00843A7B" w:rsidRPr="00843A7B" w:rsidRDefault="00843A7B">
            <w:pPr>
              <w:rPr>
                <w:rFonts w:ascii="Comic Sans MS" w:hAnsi="Comic Sans MS"/>
                <w:i/>
              </w:rPr>
            </w:pPr>
          </w:p>
          <w:p w:rsidR="00843A7B" w:rsidRDefault="00843A7B">
            <w:pPr>
              <w:rPr>
                <w:rFonts w:ascii="Comic Sans MS" w:hAnsi="Comic Sans MS"/>
              </w:rPr>
            </w:pPr>
            <w:r w:rsidRPr="00843A7B">
              <w:rPr>
                <w:rFonts w:ascii="Comic Sans MS" w:hAnsi="Comic Sans MS"/>
                <w:i/>
              </w:rPr>
              <w:t>Fish for shapes by clues.</w:t>
            </w:r>
          </w:p>
        </w:tc>
        <w:tc>
          <w:tcPr>
            <w:tcW w:w="1952" w:type="dxa"/>
          </w:tcPr>
          <w:p w:rsidR="007E7A8F" w:rsidRDefault="00843A7B">
            <w:pPr>
              <w:rPr>
                <w:rFonts w:ascii="Comic Sans MS" w:hAnsi="Comic Sans MS"/>
              </w:rPr>
            </w:pPr>
            <w:r w:rsidRPr="00843A7B">
              <w:rPr>
                <w:rFonts w:ascii="Comic Sans MS" w:hAnsi="Comic Sans MS"/>
              </w:rPr>
              <w:t>Could I always walk, swim, catch a ball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952" w:type="dxa"/>
          </w:tcPr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Paint a picture of healthy fruit using a variety of colours.</w:t>
            </w: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057501" w:rsidRPr="00057501" w:rsidRDefault="00057501" w:rsidP="00057501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057501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Make a healthy sandwich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</w:tr>
      <w:tr w:rsidR="007E7A8F" w:rsidTr="007E7A8F">
        <w:tc>
          <w:tcPr>
            <w:tcW w:w="1950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Parent/carer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Home </w:t>
            </w:r>
            <w:r w:rsidRPr="007E7A8F">
              <w:rPr>
                <w:rFonts w:ascii="Comic Sans MS" w:hAnsi="Comic Sans MS"/>
                <w:sz w:val="24"/>
                <w:szCs w:val="24"/>
              </w:rPr>
              <w:t>link</w:t>
            </w:r>
          </w:p>
        </w:tc>
        <w:tc>
          <w:tcPr>
            <w:tcW w:w="13664" w:type="dxa"/>
            <w:gridSpan w:val="7"/>
          </w:tcPr>
          <w:p w:rsidR="007E7A8F" w:rsidRDefault="00946780" w:rsidP="000575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time you</w:t>
            </w:r>
            <w:r w:rsidR="00057501" w:rsidRPr="00057501">
              <w:rPr>
                <w:rFonts w:ascii="Comic Sans MS" w:hAnsi="Comic Sans MS"/>
              </w:rPr>
              <w:t xml:space="preserve"> go</w:t>
            </w:r>
            <w:r w:rsidR="000575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food </w:t>
            </w:r>
            <w:r w:rsidR="00057501">
              <w:rPr>
                <w:rFonts w:ascii="Comic Sans MS" w:hAnsi="Comic Sans MS"/>
              </w:rPr>
              <w:t xml:space="preserve">shopping, talk to the children </w:t>
            </w:r>
            <w:r w:rsidR="00057501" w:rsidRPr="00057501">
              <w:rPr>
                <w:rFonts w:ascii="Comic Sans MS" w:hAnsi="Comic Sans MS"/>
              </w:rPr>
              <w:t>about the food t</w:t>
            </w:r>
            <w:r>
              <w:rPr>
                <w:rFonts w:ascii="Comic Sans MS" w:hAnsi="Comic Sans MS"/>
              </w:rPr>
              <w:t xml:space="preserve">hat they are buying. Which food </w:t>
            </w:r>
            <w:r w:rsidR="00057501" w:rsidRPr="00057501">
              <w:rPr>
                <w:rFonts w:ascii="Comic Sans MS" w:hAnsi="Comic Sans MS"/>
              </w:rPr>
              <w:t>should be eate</w:t>
            </w:r>
            <w:r>
              <w:rPr>
                <w:rFonts w:ascii="Comic Sans MS" w:hAnsi="Comic Sans MS"/>
              </w:rPr>
              <w:t xml:space="preserve">n all the time and which should </w:t>
            </w:r>
            <w:r w:rsidR="00057501" w:rsidRPr="00057501">
              <w:rPr>
                <w:rFonts w:ascii="Comic Sans MS" w:hAnsi="Comic Sans MS"/>
              </w:rPr>
              <w:t>only be eaten on o</w:t>
            </w:r>
            <w:r>
              <w:rPr>
                <w:rFonts w:ascii="Comic Sans MS" w:hAnsi="Comic Sans MS"/>
              </w:rPr>
              <w:t xml:space="preserve">ccasion or as a treat? Please </w:t>
            </w:r>
            <w:r w:rsidR="00057501" w:rsidRPr="00057501">
              <w:rPr>
                <w:rFonts w:ascii="Comic Sans MS" w:hAnsi="Comic Sans MS"/>
              </w:rPr>
              <w:t>make a not</w:t>
            </w:r>
            <w:r>
              <w:rPr>
                <w:rFonts w:ascii="Comic Sans MS" w:hAnsi="Comic Sans MS"/>
              </w:rPr>
              <w:t xml:space="preserve">e of anything that is said in their own words that </w:t>
            </w:r>
            <w:r w:rsidR="00057501" w:rsidRPr="00057501">
              <w:rPr>
                <w:rFonts w:ascii="Comic Sans MS" w:hAnsi="Comic Sans MS"/>
              </w:rPr>
              <w:t>shows the childr</w:t>
            </w:r>
            <w:r>
              <w:rPr>
                <w:rFonts w:ascii="Comic Sans MS" w:hAnsi="Comic Sans MS"/>
              </w:rPr>
              <w:t xml:space="preserve">en have a good understanding of </w:t>
            </w:r>
            <w:r w:rsidR="00057501" w:rsidRPr="00057501">
              <w:rPr>
                <w:rFonts w:ascii="Comic Sans MS" w:hAnsi="Comic Sans MS"/>
              </w:rPr>
              <w:t>this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7E7A8F" w:rsidRPr="007E7A8F" w:rsidRDefault="007E7A8F">
      <w:pPr>
        <w:rPr>
          <w:rFonts w:ascii="Comic Sans MS" w:hAnsi="Comic Sans MS"/>
        </w:rPr>
      </w:pPr>
    </w:p>
    <w:sectPr w:rsidR="007E7A8F" w:rsidRPr="007E7A8F" w:rsidSect="007E7A8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F"/>
    <w:rsid w:val="00057501"/>
    <w:rsid w:val="0013002C"/>
    <w:rsid w:val="001A4D79"/>
    <w:rsid w:val="00305E4E"/>
    <w:rsid w:val="004B2E5A"/>
    <w:rsid w:val="006B4C5C"/>
    <w:rsid w:val="007E7A8F"/>
    <w:rsid w:val="00843A7B"/>
    <w:rsid w:val="008820C8"/>
    <w:rsid w:val="00946780"/>
    <w:rsid w:val="00C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6</cp:revision>
  <dcterms:created xsi:type="dcterms:W3CDTF">2019-03-07T14:07:00Z</dcterms:created>
  <dcterms:modified xsi:type="dcterms:W3CDTF">2019-03-11T10:48:00Z</dcterms:modified>
</cp:coreProperties>
</file>